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E0" w:rsidRPr="00BF7DE0" w:rsidRDefault="00BF7DE0" w:rsidP="00BF7DE0">
      <w:pPr>
        <w:pStyle w:val="ConsPlusTitle"/>
        <w:jc w:val="center"/>
        <w:outlineLvl w:val="0"/>
        <w:rPr>
          <w:rFonts w:ascii="Times New Roman" w:hAnsi="Times New Roman" w:cs="Times New Roman"/>
          <w:sz w:val="24"/>
          <w:szCs w:val="24"/>
        </w:rPr>
      </w:pPr>
      <w:r w:rsidRPr="00BF7DE0">
        <w:rPr>
          <w:rFonts w:ascii="Times New Roman" w:hAnsi="Times New Roman" w:cs="Times New Roman"/>
          <w:sz w:val="24"/>
          <w:szCs w:val="24"/>
        </w:rPr>
        <w:t>ПРАВИТЕЛЬСТВО РОССИЙСКОЙ ФЕДЕРАЦИИ</w:t>
      </w:r>
    </w:p>
    <w:p w:rsidR="00BF7DE0" w:rsidRPr="00BF7DE0" w:rsidRDefault="00BF7DE0" w:rsidP="00BF7DE0">
      <w:pPr>
        <w:pStyle w:val="ConsPlusTitle"/>
        <w:jc w:val="center"/>
        <w:rPr>
          <w:rFonts w:ascii="Times New Roman" w:hAnsi="Times New Roman" w:cs="Times New Roman"/>
          <w:sz w:val="24"/>
          <w:szCs w:val="24"/>
        </w:rPr>
      </w:pP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ПОСТАНОВЛЕНИЕ</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от 27 мая 2021 г. N 800</w:t>
      </w:r>
    </w:p>
    <w:p w:rsidR="00BF7DE0" w:rsidRPr="00BF7DE0" w:rsidRDefault="00BF7DE0" w:rsidP="00BF7DE0">
      <w:pPr>
        <w:pStyle w:val="ConsPlusTitle"/>
        <w:jc w:val="center"/>
        <w:rPr>
          <w:rFonts w:ascii="Times New Roman" w:hAnsi="Times New Roman" w:cs="Times New Roman"/>
          <w:sz w:val="24"/>
          <w:szCs w:val="24"/>
        </w:rPr>
      </w:pP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О РЕАЛИЗАЦИИ</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МЕРОПРИЯТИЙ ПО ОРГАНИЗАЦИИ ПРОФЕССИОНАЛЬНОГО ОБУЧЕНИЯ</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И ДОПОЛНИТЕЛЬНОГО ПРОФЕССИОНАЛЬНОГО ОБРАЗОВАНИЯ ОТДЕЛЬНЫХ</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КАТЕГОРИЙ ГРАЖДАН НА ПЕРИОД ДО 2024 ГОДА</w:t>
      </w:r>
    </w:p>
    <w:p w:rsidR="00BF7DE0" w:rsidRPr="00BF7DE0" w:rsidRDefault="00BF7DE0" w:rsidP="00BF7DE0">
      <w:pPr>
        <w:spacing w:after="1"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DE0" w:rsidRPr="00BF7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DE0" w:rsidRPr="00BF7DE0" w:rsidRDefault="00BF7DE0" w:rsidP="00BF7DE0">
            <w:pPr>
              <w:spacing w:after="1"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7DE0" w:rsidRPr="00BF7DE0" w:rsidRDefault="00BF7DE0" w:rsidP="00BF7DE0">
            <w:pPr>
              <w:spacing w:after="1"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7DE0" w:rsidRPr="00BF7DE0" w:rsidRDefault="00BF7DE0" w:rsidP="00BF7DE0">
            <w:pPr>
              <w:pStyle w:val="ConsPlusNormal"/>
              <w:jc w:val="center"/>
              <w:rPr>
                <w:rFonts w:ascii="Times New Roman" w:hAnsi="Times New Roman" w:cs="Times New Roman"/>
                <w:sz w:val="24"/>
                <w:szCs w:val="24"/>
              </w:rPr>
            </w:pPr>
            <w:r w:rsidRPr="00BF7DE0">
              <w:rPr>
                <w:rFonts w:ascii="Times New Roman" w:hAnsi="Times New Roman" w:cs="Times New Roman"/>
                <w:color w:val="392C69"/>
                <w:sz w:val="24"/>
                <w:szCs w:val="24"/>
              </w:rPr>
              <w:t>Список изменяющих документов</w:t>
            </w:r>
          </w:p>
          <w:p w:rsidR="00BF7DE0" w:rsidRPr="00BF7DE0" w:rsidRDefault="00BF7DE0" w:rsidP="00BF7DE0">
            <w:pPr>
              <w:pStyle w:val="ConsPlusNormal"/>
              <w:jc w:val="center"/>
              <w:rPr>
                <w:rFonts w:ascii="Times New Roman" w:hAnsi="Times New Roman" w:cs="Times New Roman"/>
                <w:sz w:val="24"/>
                <w:szCs w:val="24"/>
              </w:rPr>
            </w:pPr>
            <w:r w:rsidRPr="00BF7DE0">
              <w:rPr>
                <w:rFonts w:ascii="Times New Roman" w:hAnsi="Times New Roman" w:cs="Times New Roman"/>
                <w:color w:val="392C69"/>
                <w:sz w:val="24"/>
                <w:szCs w:val="24"/>
              </w:rPr>
              <w:t xml:space="preserve">(в ред. Постановлений Правительства РФ от 03.09.2021 </w:t>
            </w:r>
            <w:hyperlink r:id="rId4" w:history="1">
              <w:r w:rsidRPr="00BF7DE0">
                <w:rPr>
                  <w:rFonts w:ascii="Times New Roman" w:hAnsi="Times New Roman" w:cs="Times New Roman"/>
                  <w:color w:val="0000FF"/>
                  <w:sz w:val="24"/>
                  <w:szCs w:val="24"/>
                </w:rPr>
                <w:t>N 1484</w:t>
              </w:r>
            </w:hyperlink>
            <w:r w:rsidRPr="00BF7DE0">
              <w:rPr>
                <w:rFonts w:ascii="Times New Roman" w:hAnsi="Times New Roman" w:cs="Times New Roman"/>
                <w:color w:val="392C69"/>
                <w:sz w:val="24"/>
                <w:szCs w:val="24"/>
              </w:rPr>
              <w:t>,</w:t>
            </w:r>
          </w:p>
          <w:p w:rsidR="00BF7DE0" w:rsidRPr="00BF7DE0" w:rsidRDefault="00BF7DE0" w:rsidP="00BF7DE0">
            <w:pPr>
              <w:pStyle w:val="ConsPlusNormal"/>
              <w:jc w:val="center"/>
              <w:rPr>
                <w:rFonts w:ascii="Times New Roman" w:hAnsi="Times New Roman" w:cs="Times New Roman"/>
                <w:sz w:val="24"/>
                <w:szCs w:val="24"/>
              </w:rPr>
            </w:pPr>
            <w:r w:rsidRPr="00BF7DE0">
              <w:rPr>
                <w:rFonts w:ascii="Times New Roman" w:hAnsi="Times New Roman" w:cs="Times New Roman"/>
                <w:color w:val="392C69"/>
                <w:sz w:val="24"/>
                <w:szCs w:val="24"/>
              </w:rPr>
              <w:t xml:space="preserve">от 05.03.2022 </w:t>
            </w:r>
            <w:hyperlink r:id="rId5" w:history="1">
              <w:r w:rsidRPr="00BF7DE0">
                <w:rPr>
                  <w:rFonts w:ascii="Times New Roman" w:hAnsi="Times New Roman" w:cs="Times New Roman"/>
                  <w:color w:val="0000FF"/>
                  <w:sz w:val="24"/>
                  <w:szCs w:val="24"/>
                </w:rPr>
                <w:t>N 290</w:t>
              </w:r>
            </w:hyperlink>
            <w:r w:rsidRPr="00BF7DE0">
              <w:rPr>
                <w:rFonts w:ascii="Times New Roman" w:hAnsi="Times New Roman" w:cs="Times New Roman"/>
                <w:color w:val="392C69"/>
                <w:sz w:val="24"/>
                <w:szCs w:val="24"/>
              </w:rPr>
              <w:t xml:space="preserve">, от 18.03.2022 </w:t>
            </w:r>
            <w:hyperlink r:id="rId6" w:history="1">
              <w:r w:rsidRPr="00BF7DE0">
                <w:rPr>
                  <w:rFonts w:ascii="Times New Roman" w:hAnsi="Times New Roman" w:cs="Times New Roman"/>
                  <w:color w:val="0000FF"/>
                  <w:sz w:val="24"/>
                  <w:szCs w:val="24"/>
                </w:rPr>
                <w:t>N 409</w:t>
              </w:r>
            </w:hyperlink>
            <w:r w:rsidRPr="00BF7DE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DE0" w:rsidRPr="00BF7DE0" w:rsidRDefault="00BF7DE0" w:rsidP="00BF7DE0">
            <w:pPr>
              <w:spacing w:after="1" w:line="240" w:lineRule="auto"/>
              <w:rPr>
                <w:rFonts w:ascii="Times New Roman" w:hAnsi="Times New Roman" w:cs="Times New Roman"/>
                <w:sz w:val="24"/>
                <w:szCs w:val="24"/>
              </w:rPr>
            </w:pPr>
          </w:p>
        </w:tc>
      </w:tr>
    </w:tbl>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r w:rsidRPr="00BF7DE0">
        <w:rPr>
          <w:rFonts w:ascii="Times New Roman" w:hAnsi="Times New Roman" w:cs="Times New Roman"/>
          <w:sz w:val="24"/>
          <w:szCs w:val="24"/>
        </w:rPr>
        <w:t>Правительство Российской Федерации постановляет:</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1. Утвердить прилагаемое </w:t>
      </w:r>
      <w:hyperlink w:anchor="P31" w:history="1">
        <w:r w:rsidRPr="00BF7DE0">
          <w:rPr>
            <w:rFonts w:ascii="Times New Roman" w:hAnsi="Times New Roman" w:cs="Times New Roman"/>
            <w:color w:val="0000FF"/>
            <w:sz w:val="24"/>
            <w:szCs w:val="24"/>
          </w:rPr>
          <w:t>Положение</w:t>
        </w:r>
      </w:hyperlink>
      <w:r w:rsidRPr="00BF7DE0">
        <w:rPr>
          <w:rFonts w:ascii="Times New Roman" w:hAnsi="Times New Roman" w:cs="Times New Roman"/>
          <w:sz w:val="24"/>
          <w:szCs w:val="24"/>
        </w:rP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2. </w:t>
      </w:r>
      <w:hyperlink r:id="rId7" w:history="1">
        <w:r w:rsidRPr="00BF7DE0">
          <w:rPr>
            <w:rFonts w:ascii="Times New Roman" w:hAnsi="Times New Roman" w:cs="Times New Roman"/>
            <w:color w:val="0000FF"/>
            <w:sz w:val="24"/>
            <w:szCs w:val="24"/>
          </w:rPr>
          <w:t>Пункт 8</w:t>
        </w:r>
      </w:hyperlink>
      <w:r w:rsidRPr="00BF7DE0">
        <w:rPr>
          <w:rFonts w:ascii="Times New Roman" w:hAnsi="Times New Roman" w:cs="Times New Roman"/>
          <w:sz w:val="24"/>
          <w:szCs w:val="24"/>
        </w:rPr>
        <w:t xml:space="preserve">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утвержденных постановлением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(Собрание законодательства Российской Федерации, 2021, N 13, ст. 2230), после слов "Организации, осуществляющие образовательную деятельность," дополнить словами "включенные в перечни,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jc w:val="right"/>
        <w:rPr>
          <w:rFonts w:ascii="Times New Roman" w:hAnsi="Times New Roman" w:cs="Times New Roman"/>
          <w:sz w:val="24"/>
          <w:szCs w:val="24"/>
        </w:rPr>
      </w:pPr>
      <w:r w:rsidRPr="00BF7DE0">
        <w:rPr>
          <w:rFonts w:ascii="Times New Roman" w:hAnsi="Times New Roman" w:cs="Times New Roman"/>
          <w:sz w:val="24"/>
          <w:szCs w:val="24"/>
        </w:rPr>
        <w:t>Председатель Правительства</w:t>
      </w:r>
    </w:p>
    <w:p w:rsidR="00BF7DE0" w:rsidRPr="00BF7DE0" w:rsidRDefault="00BF7DE0" w:rsidP="00BF7DE0">
      <w:pPr>
        <w:pStyle w:val="ConsPlusNormal"/>
        <w:jc w:val="right"/>
        <w:rPr>
          <w:rFonts w:ascii="Times New Roman" w:hAnsi="Times New Roman" w:cs="Times New Roman"/>
          <w:sz w:val="24"/>
          <w:szCs w:val="24"/>
        </w:rPr>
      </w:pPr>
      <w:r w:rsidRPr="00BF7DE0">
        <w:rPr>
          <w:rFonts w:ascii="Times New Roman" w:hAnsi="Times New Roman" w:cs="Times New Roman"/>
          <w:sz w:val="24"/>
          <w:szCs w:val="24"/>
        </w:rPr>
        <w:t>Российской Федерации</w:t>
      </w:r>
    </w:p>
    <w:p w:rsidR="00BF7DE0" w:rsidRPr="00BF7DE0" w:rsidRDefault="00BF7DE0" w:rsidP="00BF7DE0">
      <w:pPr>
        <w:pStyle w:val="ConsPlusNormal"/>
        <w:jc w:val="right"/>
        <w:rPr>
          <w:rFonts w:ascii="Times New Roman" w:hAnsi="Times New Roman" w:cs="Times New Roman"/>
          <w:sz w:val="24"/>
          <w:szCs w:val="24"/>
        </w:rPr>
      </w:pPr>
      <w:r w:rsidRPr="00BF7DE0">
        <w:rPr>
          <w:rFonts w:ascii="Times New Roman" w:hAnsi="Times New Roman" w:cs="Times New Roman"/>
          <w:sz w:val="24"/>
          <w:szCs w:val="24"/>
        </w:rPr>
        <w:t>М.МИШУСТИН</w:t>
      </w: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p>
    <w:p w:rsidR="00BF7DE0" w:rsidRPr="00BF7DE0" w:rsidRDefault="00BF7DE0" w:rsidP="00BF7DE0">
      <w:pPr>
        <w:pStyle w:val="ConsPlusNormal"/>
        <w:jc w:val="right"/>
        <w:rPr>
          <w:rFonts w:ascii="Times New Roman" w:hAnsi="Times New Roman" w:cs="Times New Roman"/>
          <w:sz w:val="24"/>
          <w:szCs w:val="24"/>
        </w:rPr>
      </w:pPr>
      <w:r w:rsidRPr="00BF7DE0">
        <w:rPr>
          <w:rFonts w:ascii="Times New Roman" w:hAnsi="Times New Roman" w:cs="Times New Roman"/>
          <w:sz w:val="24"/>
          <w:szCs w:val="24"/>
        </w:rPr>
        <w:lastRenderedPageBreak/>
        <w:t>постановлением Правительства</w:t>
      </w:r>
    </w:p>
    <w:p w:rsidR="00BF7DE0" w:rsidRPr="00BF7DE0" w:rsidRDefault="00BF7DE0" w:rsidP="00BF7DE0">
      <w:pPr>
        <w:pStyle w:val="ConsPlusNormal"/>
        <w:jc w:val="right"/>
        <w:rPr>
          <w:rFonts w:ascii="Times New Roman" w:hAnsi="Times New Roman" w:cs="Times New Roman"/>
          <w:sz w:val="24"/>
          <w:szCs w:val="24"/>
        </w:rPr>
      </w:pPr>
      <w:r w:rsidRPr="00BF7DE0">
        <w:rPr>
          <w:rFonts w:ascii="Times New Roman" w:hAnsi="Times New Roman" w:cs="Times New Roman"/>
          <w:sz w:val="24"/>
          <w:szCs w:val="24"/>
        </w:rPr>
        <w:t>Российской Федерации</w:t>
      </w:r>
    </w:p>
    <w:p w:rsidR="00BF7DE0" w:rsidRPr="00BF7DE0" w:rsidRDefault="00BF7DE0" w:rsidP="00BF7DE0">
      <w:pPr>
        <w:pStyle w:val="ConsPlusNormal"/>
        <w:jc w:val="right"/>
        <w:rPr>
          <w:rFonts w:ascii="Times New Roman" w:hAnsi="Times New Roman" w:cs="Times New Roman"/>
          <w:sz w:val="24"/>
          <w:szCs w:val="24"/>
        </w:rPr>
      </w:pPr>
      <w:r w:rsidRPr="00BF7DE0">
        <w:rPr>
          <w:rFonts w:ascii="Times New Roman" w:hAnsi="Times New Roman" w:cs="Times New Roman"/>
          <w:sz w:val="24"/>
          <w:szCs w:val="24"/>
        </w:rPr>
        <w:t>от 27 мая 2021 г. N 800</w:t>
      </w:r>
    </w:p>
    <w:p w:rsidR="00BF7DE0" w:rsidRPr="00BF7DE0" w:rsidRDefault="00BF7DE0" w:rsidP="00BF7DE0">
      <w:pPr>
        <w:pStyle w:val="ConsPlusNormal"/>
        <w:jc w:val="center"/>
        <w:rPr>
          <w:rFonts w:ascii="Times New Roman" w:hAnsi="Times New Roman" w:cs="Times New Roman"/>
          <w:sz w:val="24"/>
          <w:szCs w:val="24"/>
        </w:rPr>
      </w:pPr>
    </w:p>
    <w:p w:rsidR="00BF7DE0" w:rsidRPr="00BF7DE0" w:rsidRDefault="00BF7DE0" w:rsidP="00BF7DE0">
      <w:pPr>
        <w:pStyle w:val="ConsPlusTitle"/>
        <w:jc w:val="center"/>
        <w:rPr>
          <w:rFonts w:ascii="Times New Roman" w:hAnsi="Times New Roman" w:cs="Times New Roman"/>
          <w:sz w:val="24"/>
          <w:szCs w:val="24"/>
        </w:rPr>
      </w:pPr>
      <w:bookmarkStart w:id="0" w:name="P31"/>
      <w:bookmarkEnd w:id="0"/>
      <w:r w:rsidRPr="00BF7DE0">
        <w:rPr>
          <w:rFonts w:ascii="Times New Roman" w:hAnsi="Times New Roman" w:cs="Times New Roman"/>
          <w:sz w:val="24"/>
          <w:szCs w:val="24"/>
        </w:rPr>
        <w:t>ПОЛОЖЕНИЕ</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О РЕАЛИЗАЦИИ МЕРОПРИЯТИЙ ПО ОРГАНИЗАЦИИ ПРОФЕССИОНАЛЬНОГО</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ОБУЧЕНИЯ И ДОПОЛНИТЕЛЬНОГО ПРОФЕССИОНАЛЬНОГО ОБРАЗОВАНИЯ</w:t>
      </w:r>
    </w:p>
    <w:p w:rsidR="00BF7DE0" w:rsidRPr="00BF7DE0" w:rsidRDefault="00BF7DE0" w:rsidP="00BF7DE0">
      <w:pPr>
        <w:pStyle w:val="ConsPlusTitle"/>
        <w:jc w:val="center"/>
        <w:rPr>
          <w:rFonts w:ascii="Times New Roman" w:hAnsi="Times New Roman" w:cs="Times New Roman"/>
          <w:sz w:val="24"/>
          <w:szCs w:val="24"/>
        </w:rPr>
      </w:pPr>
      <w:r w:rsidRPr="00BF7DE0">
        <w:rPr>
          <w:rFonts w:ascii="Times New Roman" w:hAnsi="Times New Roman" w:cs="Times New Roman"/>
          <w:sz w:val="24"/>
          <w:szCs w:val="24"/>
        </w:rPr>
        <w:t>ОТДЕЛЬНЫХ КАТЕГОРИЙ ГРАЖДАН НА ПЕРИОД ДО 2024 ГОДА</w:t>
      </w:r>
    </w:p>
    <w:p w:rsidR="00BF7DE0" w:rsidRPr="00BF7DE0" w:rsidRDefault="00BF7DE0" w:rsidP="00BF7DE0">
      <w:pPr>
        <w:spacing w:after="1"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DE0" w:rsidRPr="00BF7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DE0" w:rsidRPr="00BF7DE0" w:rsidRDefault="00BF7DE0" w:rsidP="00BF7DE0">
            <w:pPr>
              <w:spacing w:after="1"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F7DE0" w:rsidRPr="00BF7DE0" w:rsidRDefault="00BF7DE0" w:rsidP="00BF7DE0">
            <w:pPr>
              <w:spacing w:after="1"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7DE0" w:rsidRPr="00BF7DE0" w:rsidRDefault="00BF7DE0" w:rsidP="00BF7DE0">
            <w:pPr>
              <w:pStyle w:val="ConsPlusNormal"/>
              <w:jc w:val="center"/>
              <w:rPr>
                <w:rFonts w:ascii="Times New Roman" w:hAnsi="Times New Roman" w:cs="Times New Roman"/>
                <w:sz w:val="24"/>
                <w:szCs w:val="24"/>
              </w:rPr>
            </w:pPr>
            <w:r w:rsidRPr="00BF7DE0">
              <w:rPr>
                <w:rFonts w:ascii="Times New Roman" w:hAnsi="Times New Roman" w:cs="Times New Roman"/>
                <w:color w:val="392C69"/>
                <w:sz w:val="24"/>
                <w:szCs w:val="24"/>
              </w:rPr>
              <w:t>Список изменяющих документов</w:t>
            </w:r>
          </w:p>
          <w:p w:rsidR="00BF7DE0" w:rsidRPr="00BF7DE0" w:rsidRDefault="00BF7DE0" w:rsidP="00BF7DE0">
            <w:pPr>
              <w:pStyle w:val="ConsPlusNormal"/>
              <w:jc w:val="center"/>
              <w:rPr>
                <w:rFonts w:ascii="Times New Roman" w:hAnsi="Times New Roman" w:cs="Times New Roman"/>
                <w:sz w:val="24"/>
                <w:szCs w:val="24"/>
              </w:rPr>
            </w:pPr>
            <w:r w:rsidRPr="00BF7DE0">
              <w:rPr>
                <w:rFonts w:ascii="Times New Roman" w:hAnsi="Times New Roman" w:cs="Times New Roman"/>
                <w:color w:val="392C69"/>
                <w:sz w:val="24"/>
                <w:szCs w:val="24"/>
              </w:rPr>
              <w:t xml:space="preserve">(в ред. Постановлений Правительства РФ от 05.03.2022 </w:t>
            </w:r>
            <w:hyperlink r:id="rId8" w:history="1">
              <w:r w:rsidRPr="00BF7DE0">
                <w:rPr>
                  <w:rFonts w:ascii="Times New Roman" w:hAnsi="Times New Roman" w:cs="Times New Roman"/>
                  <w:color w:val="0000FF"/>
                  <w:sz w:val="24"/>
                  <w:szCs w:val="24"/>
                </w:rPr>
                <w:t>N 290</w:t>
              </w:r>
            </w:hyperlink>
            <w:r w:rsidRPr="00BF7DE0">
              <w:rPr>
                <w:rFonts w:ascii="Times New Roman" w:hAnsi="Times New Roman" w:cs="Times New Roman"/>
                <w:color w:val="392C69"/>
                <w:sz w:val="24"/>
                <w:szCs w:val="24"/>
              </w:rPr>
              <w:t>,</w:t>
            </w:r>
          </w:p>
          <w:p w:rsidR="00BF7DE0" w:rsidRPr="00BF7DE0" w:rsidRDefault="00BF7DE0" w:rsidP="00BF7DE0">
            <w:pPr>
              <w:pStyle w:val="ConsPlusNormal"/>
              <w:jc w:val="center"/>
              <w:rPr>
                <w:rFonts w:ascii="Times New Roman" w:hAnsi="Times New Roman" w:cs="Times New Roman"/>
                <w:sz w:val="24"/>
                <w:szCs w:val="24"/>
              </w:rPr>
            </w:pPr>
            <w:r w:rsidRPr="00BF7DE0">
              <w:rPr>
                <w:rFonts w:ascii="Times New Roman" w:hAnsi="Times New Roman" w:cs="Times New Roman"/>
                <w:color w:val="392C69"/>
                <w:sz w:val="24"/>
                <w:szCs w:val="24"/>
              </w:rPr>
              <w:t xml:space="preserve">от 18.03.2022 </w:t>
            </w:r>
            <w:hyperlink r:id="rId9" w:history="1">
              <w:r w:rsidRPr="00BF7DE0">
                <w:rPr>
                  <w:rFonts w:ascii="Times New Roman" w:hAnsi="Times New Roman" w:cs="Times New Roman"/>
                  <w:color w:val="0000FF"/>
                  <w:sz w:val="24"/>
                  <w:szCs w:val="24"/>
                </w:rPr>
                <w:t>N 409</w:t>
              </w:r>
            </w:hyperlink>
            <w:r w:rsidRPr="00BF7DE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DE0" w:rsidRPr="00BF7DE0" w:rsidRDefault="00BF7DE0" w:rsidP="00BF7DE0">
            <w:pPr>
              <w:spacing w:after="1" w:line="240" w:lineRule="auto"/>
              <w:rPr>
                <w:rFonts w:ascii="Times New Roman" w:hAnsi="Times New Roman" w:cs="Times New Roman"/>
                <w:sz w:val="24"/>
                <w:szCs w:val="24"/>
              </w:rPr>
            </w:pPr>
          </w:p>
        </w:tc>
      </w:tr>
    </w:tbl>
    <w:p w:rsidR="00BF7DE0" w:rsidRPr="00BF7DE0" w:rsidRDefault="00BF7DE0" w:rsidP="00BF7DE0">
      <w:pPr>
        <w:pStyle w:val="ConsPlusNormal"/>
        <w:jc w:val="center"/>
        <w:rPr>
          <w:rFonts w:ascii="Times New Roman" w:hAnsi="Times New Roman" w:cs="Times New Roman"/>
          <w:sz w:val="24"/>
          <w:szCs w:val="24"/>
        </w:rPr>
      </w:pPr>
    </w:p>
    <w:p w:rsidR="00BF7DE0" w:rsidRPr="00BF7DE0" w:rsidRDefault="00BF7DE0" w:rsidP="00BF7DE0">
      <w:pPr>
        <w:pStyle w:val="ConsPlusNormal"/>
        <w:ind w:firstLine="540"/>
        <w:jc w:val="both"/>
        <w:rPr>
          <w:rFonts w:ascii="Times New Roman" w:hAnsi="Times New Roman" w:cs="Times New Roman"/>
          <w:sz w:val="24"/>
          <w:szCs w:val="24"/>
        </w:rPr>
      </w:pPr>
      <w:r w:rsidRPr="00BF7DE0">
        <w:rPr>
          <w:rFonts w:ascii="Times New Roman" w:hAnsi="Times New Roman" w:cs="Times New Roman"/>
          <w:sz w:val="24"/>
          <w:szCs w:val="24"/>
        </w:rPr>
        <w:t>1. Настоящее Положен</w:t>
      </w:r>
      <w:bookmarkStart w:id="1" w:name="_GoBack"/>
      <w:bookmarkEnd w:id="1"/>
      <w:r w:rsidRPr="00BF7DE0">
        <w:rPr>
          <w:rFonts w:ascii="Times New Roman" w:hAnsi="Times New Roman" w:cs="Times New Roman"/>
          <w:sz w:val="24"/>
          <w:szCs w:val="24"/>
        </w:rPr>
        <w:t>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(далее - мероприятия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Реализация мероприятий по обучению осуществляется в целях приобретения или развития гражданами имеющихся знаний, компетенций и навыков, а также дальнейшего обеспечения их занятости.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Гражданин, желающий принять участие в мероприятиях по обучению, может принять участие в них один раз в период до 2024 года. Граждане, отчисленные за неуспеваемость или нерегулярное посещение занятий без уважительной причины, лишаются права участия в мероприятиях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участие,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предусмотренного </w:t>
      </w:r>
      <w:hyperlink r:id="rId10" w:history="1">
        <w:r w:rsidRPr="00BF7DE0">
          <w:rPr>
            <w:rFonts w:ascii="Times New Roman" w:hAnsi="Times New Roman" w:cs="Times New Roman"/>
            <w:color w:val="0000FF"/>
            <w:sz w:val="24"/>
            <w:szCs w:val="24"/>
          </w:rPr>
          <w:t>Правилами</w:t>
        </w:r>
      </w:hyperlink>
      <w:r w:rsidRPr="00BF7DE0">
        <w:rPr>
          <w:rFonts w:ascii="Times New Roman" w:hAnsi="Times New Roman" w:cs="Times New Roman"/>
          <w:sz w:val="24"/>
          <w:szCs w:val="24"/>
        </w:rP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BF7DE0">
        <w:rPr>
          <w:rFonts w:ascii="Times New Roman" w:hAnsi="Times New Roman" w:cs="Times New Roman"/>
          <w:sz w:val="24"/>
          <w:szCs w:val="24"/>
        </w:rPr>
        <w:t>софинансирования</w:t>
      </w:r>
      <w:proofErr w:type="spellEnd"/>
      <w:r w:rsidRPr="00BF7DE0">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утвержденными постановлением Правительство Российской Федерации от 18 марта 2022 г. N 409 "О реализации в 2022 году отдельных мероприятий, направленных на снижение напряженности на рынке труда".</w:t>
      </w:r>
    </w:p>
    <w:p w:rsidR="00BF7DE0" w:rsidRPr="00BF7DE0" w:rsidRDefault="00BF7DE0" w:rsidP="00BF7DE0">
      <w:pPr>
        <w:pStyle w:val="ConsPlusNormal"/>
        <w:jc w:val="both"/>
        <w:rPr>
          <w:rFonts w:ascii="Times New Roman" w:hAnsi="Times New Roman" w:cs="Times New Roman"/>
          <w:sz w:val="24"/>
          <w:szCs w:val="24"/>
        </w:rPr>
      </w:pPr>
      <w:r w:rsidRPr="00BF7DE0">
        <w:rPr>
          <w:rFonts w:ascii="Times New Roman" w:hAnsi="Times New Roman" w:cs="Times New Roman"/>
          <w:sz w:val="24"/>
          <w:szCs w:val="24"/>
        </w:rPr>
        <w:t xml:space="preserve">(абзац введен </w:t>
      </w:r>
      <w:hyperlink r:id="rId11" w:history="1">
        <w:r w:rsidRPr="00BF7DE0">
          <w:rPr>
            <w:rFonts w:ascii="Times New Roman" w:hAnsi="Times New Roman" w:cs="Times New Roman"/>
            <w:color w:val="0000FF"/>
            <w:sz w:val="24"/>
            <w:szCs w:val="24"/>
          </w:rPr>
          <w:t>Постановлением</w:t>
        </w:r>
      </w:hyperlink>
      <w:r w:rsidRPr="00BF7DE0">
        <w:rPr>
          <w:rFonts w:ascii="Times New Roman" w:hAnsi="Times New Roman" w:cs="Times New Roman"/>
          <w:sz w:val="24"/>
          <w:szCs w:val="24"/>
        </w:rPr>
        <w:t xml:space="preserve"> Правительства РФ от 18.03.2022 N 409)</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2. Организация профессионального обучения и дополнительного профессионального образования отдельных категорий граждан осуществляется автономной некоммерческой </w:t>
      </w:r>
      <w:r w:rsidRPr="00BF7DE0">
        <w:rPr>
          <w:rFonts w:ascii="Times New Roman" w:hAnsi="Times New Roman" w:cs="Times New Roman"/>
          <w:sz w:val="24"/>
          <w:szCs w:val="24"/>
        </w:rPr>
        <w:lastRenderedPageBreak/>
        <w:t>организацией "Агентство развития профессионального мастерства (Ворлдскиллс Россия)", 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 и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(далее - федеральные операторы).</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3. Реализация мероприятий по обучению осуществляется путем обучения отдельных категорий граждан по дополнительным профессиональным программам (программам повышения квалификации и программам профессиональной переподготовки) и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(далее - образовательные программы) и завершается итоговой аттестацией в форме, предусмотренной законодательством Российской Федерации.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4. Условиями участия отдельных категорий граждан в мероприятиях по обучению являются:</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2" w:name="P47"/>
      <w:bookmarkEnd w:id="2"/>
      <w:r w:rsidRPr="00BF7DE0">
        <w:rPr>
          <w:rFonts w:ascii="Times New Roman" w:hAnsi="Times New Roman" w:cs="Times New Roman"/>
          <w:sz w:val="24"/>
          <w:szCs w:val="24"/>
        </w:rPr>
        <w:t>а) отнесение их к одной из следующих категорий (далее - участник мероприятий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граждане в возрасте 50 лет и старше, граждане предпенсионного возраста;</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женщины, находящиеся в отпуске по уходу за ребенком до достижения им возраста 3 лет;</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женщины, не состоящие в трудовых отношениях и имеющие детей дошкольного возраста в возрасте от 0 до 7 лет включительно;</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безработные граждане, зарегистрированные в органах службы занятости;</w:t>
      </w:r>
    </w:p>
    <w:p w:rsidR="00BF7DE0" w:rsidRPr="00BF7DE0" w:rsidRDefault="00BF7DE0" w:rsidP="00BF7DE0">
      <w:pPr>
        <w:pStyle w:val="ConsPlusNormal"/>
        <w:jc w:val="both"/>
        <w:rPr>
          <w:rFonts w:ascii="Times New Roman" w:hAnsi="Times New Roman" w:cs="Times New Roman"/>
          <w:sz w:val="24"/>
          <w:szCs w:val="24"/>
        </w:rPr>
      </w:pPr>
      <w:r w:rsidRPr="00BF7DE0">
        <w:rPr>
          <w:rFonts w:ascii="Times New Roman" w:hAnsi="Times New Roman" w:cs="Times New Roman"/>
          <w:sz w:val="24"/>
          <w:szCs w:val="24"/>
        </w:rPr>
        <w:t xml:space="preserve">(абзац введен </w:t>
      </w:r>
      <w:hyperlink r:id="rId12" w:history="1">
        <w:r w:rsidRPr="00BF7DE0">
          <w:rPr>
            <w:rFonts w:ascii="Times New Roman" w:hAnsi="Times New Roman" w:cs="Times New Roman"/>
            <w:color w:val="0000FF"/>
            <w:sz w:val="24"/>
            <w:szCs w:val="24"/>
          </w:rPr>
          <w:t>Постановлением</w:t>
        </w:r>
      </w:hyperlink>
      <w:r w:rsidRPr="00BF7DE0">
        <w:rPr>
          <w:rFonts w:ascii="Times New Roman" w:hAnsi="Times New Roman" w:cs="Times New Roman"/>
          <w:sz w:val="24"/>
          <w:szCs w:val="24"/>
        </w:rPr>
        <w:t xml:space="preserve"> Правительства РФ от 18.03.2022 N 409)</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работники, находящиеся под риском увольнения, включая введение режима неполного рабочего времени, простой, временную остановку работ, предоставление отпусков без сохранения заработной платы, проведение мероприятий по высвобождению работников;</w:t>
      </w:r>
    </w:p>
    <w:p w:rsidR="00BF7DE0" w:rsidRPr="00BF7DE0" w:rsidRDefault="00BF7DE0" w:rsidP="00BF7DE0">
      <w:pPr>
        <w:pStyle w:val="ConsPlusNormal"/>
        <w:jc w:val="both"/>
        <w:rPr>
          <w:rFonts w:ascii="Times New Roman" w:hAnsi="Times New Roman" w:cs="Times New Roman"/>
          <w:sz w:val="24"/>
          <w:szCs w:val="24"/>
        </w:rPr>
      </w:pPr>
      <w:r w:rsidRPr="00BF7DE0">
        <w:rPr>
          <w:rFonts w:ascii="Times New Roman" w:hAnsi="Times New Roman" w:cs="Times New Roman"/>
          <w:sz w:val="24"/>
          <w:szCs w:val="24"/>
        </w:rPr>
        <w:t xml:space="preserve">(абзац введен </w:t>
      </w:r>
      <w:hyperlink r:id="rId13" w:history="1">
        <w:r w:rsidRPr="00BF7DE0">
          <w:rPr>
            <w:rFonts w:ascii="Times New Roman" w:hAnsi="Times New Roman" w:cs="Times New Roman"/>
            <w:color w:val="0000FF"/>
            <w:sz w:val="24"/>
            <w:szCs w:val="24"/>
          </w:rPr>
          <w:t>Постановлением</w:t>
        </w:r>
      </w:hyperlink>
      <w:r w:rsidRPr="00BF7DE0">
        <w:rPr>
          <w:rFonts w:ascii="Times New Roman" w:hAnsi="Times New Roman" w:cs="Times New Roman"/>
          <w:sz w:val="24"/>
          <w:szCs w:val="24"/>
        </w:rPr>
        <w:t xml:space="preserve"> Правительства РФ от 18.03.2022 N 409)</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граждане из числа молодежи в возрасте до 35 лет включительно, относящиеся к следующим категориям:</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граждане,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граждане, которые с даты выдачи им документа об образовании и (или) о квалификации не являются занятыми в соответствии с законодательством Российской Федерации о занятости населения в течение 4 месяцев и более;</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граждане,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граждане, находящиеся под риском увольнения (граждане, планируемые к </w:t>
      </w:r>
      <w:r w:rsidRPr="00BF7DE0">
        <w:rPr>
          <w:rFonts w:ascii="Times New Roman" w:hAnsi="Times New Roman" w:cs="Times New Roman"/>
          <w:sz w:val="24"/>
          <w:szCs w:val="24"/>
        </w:rPr>
        <w:lastRenderedPageBreak/>
        <w:t>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граждане, завершающие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обратившиеся в органы службы занятости по месту жительства, для которых отсутствует подходящая работа по получаемой профессии (специальности);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б) получение отдельными категориями граждан рекомендации органов службы занятости, предусмотренной </w:t>
      </w:r>
      <w:hyperlink w:anchor="P76" w:history="1">
        <w:r w:rsidRPr="00BF7DE0">
          <w:rPr>
            <w:rFonts w:ascii="Times New Roman" w:hAnsi="Times New Roman" w:cs="Times New Roman"/>
            <w:color w:val="0000FF"/>
            <w:sz w:val="24"/>
            <w:szCs w:val="24"/>
          </w:rPr>
          <w:t>пунктом 11</w:t>
        </w:r>
      </w:hyperlink>
      <w:r w:rsidRPr="00BF7DE0">
        <w:rPr>
          <w:rFonts w:ascii="Times New Roman" w:hAnsi="Times New Roman" w:cs="Times New Roman"/>
          <w:sz w:val="24"/>
          <w:szCs w:val="24"/>
        </w:rPr>
        <w:t xml:space="preserve"> настоящего Положения;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в) заключение безработными гражданами, зарегистрированными в органах службы занятости трехстороннего договора между органом службы занятости, участником мероприятий по обучению и организацией, осуществляющей образовательную деятельность, указанного в </w:t>
      </w:r>
      <w:hyperlink w:anchor="P93" w:history="1">
        <w:r w:rsidRPr="00BF7DE0">
          <w:rPr>
            <w:rFonts w:ascii="Times New Roman" w:hAnsi="Times New Roman" w:cs="Times New Roman"/>
            <w:color w:val="0000FF"/>
            <w:sz w:val="24"/>
            <w:szCs w:val="24"/>
          </w:rPr>
          <w:t>пункте 21</w:t>
        </w:r>
      </w:hyperlink>
      <w:r w:rsidRPr="00BF7DE0">
        <w:rPr>
          <w:rFonts w:ascii="Times New Roman" w:hAnsi="Times New Roman" w:cs="Times New Roman"/>
          <w:sz w:val="24"/>
          <w:szCs w:val="24"/>
        </w:rPr>
        <w:t xml:space="preserve"> настоящего Положения.</w:t>
      </w:r>
    </w:p>
    <w:p w:rsidR="00BF7DE0" w:rsidRPr="00BF7DE0" w:rsidRDefault="00BF7DE0" w:rsidP="00BF7DE0">
      <w:pPr>
        <w:pStyle w:val="ConsPlusNormal"/>
        <w:jc w:val="both"/>
        <w:rPr>
          <w:rFonts w:ascii="Times New Roman" w:hAnsi="Times New Roman" w:cs="Times New Roman"/>
          <w:sz w:val="24"/>
          <w:szCs w:val="24"/>
        </w:rPr>
      </w:pPr>
      <w:r w:rsidRPr="00BF7DE0">
        <w:rPr>
          <w:rFonts w:ascii="Times New Roman" w:hAnsi="Times New Roman" w:cs="Times New Roman"/>
          <w:sz w:val="24"/>
          <w:szCs w:val="24"/>
        </w:rPr>
        <w:t xml:space="preserve">(пп. "в" введен </w:t>
      </w:r>
      <w:hyperlink r:id="rId14" w:history="1">
        <w:r w:rsidRPr="00BF7DE0">
          <w:rPr>
            <w:rFonts w:ascii="Times New Roman" w:hAnsi="Times New Roman" w:cs="Times New Roman"/>
            <w:color w:val="0000FF"/>
            <w:sz w:val="24"/>
            <w:szCs w:val="24"/>
          </w:rPr>
          <w:t>Постановлением</w:t>
        </w:r>
      </w:hyperlink>
      <w:r w:rsidRPr="00BF7DE0">
        <w:rPr>
          <w:rFonts w:ascii="Times New Roman" w:hAnsi="Times New Roman" w:cs="Times New Roman"/>
          <w:sz w:val="24"/>
          <w:szCs w:val="24"/>
        </w:rPr>
        <w:t xml:space="preserve"> Правительства РФ от 18.03.2022 N 409)</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5. Граждане из числа молодежи в возрасте до 30 лет имеют приоритетное право на участие в мероприятиях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6. К освоению дополнительных профессиональных программ при получении дополнительного профессионального образования допускаются:</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лица, имеющие среднее профессиональное и (или) высшее образование;</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лица, получающие среднее профессиональное и (или) высшее образование.</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7. Для участия в мероприятиях по обучению граждане, указанные в </w:t>
      </w:r>
      <w:hyperlink w:anchor="P47" w:history="1">
        <w:r w:rsidRPr="00BF7DE0">
          <w:rPr>
            <w:rFonts w:ascii="Times New Roman" w:hAnsi="Times New Roman" w:cs="Times New Roman"/>
            <w:color w:val="0000FF"/>
            <w:sz w:val="24"/>
            <w:szCs w:val="24"/>
          </w:rPr>
          <w:t>подпункте "а" пункта 4</w:t>
        </w:r>
      </w:hyperlink>
      <w:r w:rsidRPr="00BF7DE0">
        <w:rPr>
          <w:rFonts w:ascii="Times New Roman" w:hAnsi="Times New Roman" w:cs="Times New Roman"/>
          <w:sz w:val="24"/>
          <w:szCs w:val="24"/>
        </w:rPr>
        <w:t xml:space="preserve"> настоящего Положения, подают заявление о прохождении профессионального обучения и дополнительного профессионального образования (далее - заявление о прохождении обучения) с использованием единой цифровой платформы в сфере занятости и трудовых отношений "Работа в России" (далее - портал "Работа в России") и заявление в органы службы занятости о получении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3" w:name="P69"/>
      <w:bookmarkEnd w:id="3"/>
      <w:r w:rsidRPr="00BF7DE0">
        <w:rPr>
          <w:rFonts w:ascii="Times New Roman" w:hAnsi="Times New Roman" w:cs="Times New Roman"/>
          <w:sz w:val="24"/>
          <w:szCs w:val="24"/>
        </w:rPr>
        <w:t>При подаче заявления о прохождении обучения гражданином производится выбор образовательной программы и организации, осуществляющей образовательную деятельность.</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Гражданину, желающему принять участие в мероприятиях по обучению, в течение 3 рабочих дней с даты подачи заявления о прохождении обучения необходимо обратиться в органы службы занятости для представления документов, подтверждающих соответствие категории, указанной в </w:t>
      </w:r>
      <w:hyperlink w:anchor="P47" w:history="1">
        <w:r w:rsidRPr="00BF7DE0">
          <w:rPr>
            <w:rFonts w:ascii="Times New Roman" w:hAnsi="Times New Roman" w:cs="Times New Roman"/>
            <w:color w:val="0000FF"/>
            <w:sz w:val="24"/>
            <w:szCs w:val="24"/>
          </w:rPr>
          <w:t>подпункте "а" пункта 4</w:t>
        </w:r>
      </w:hyperlink>
      <w:r w:rsidRPr="00BF7DE0">
        <w:rPr>
          <w:rFonts w:ascii="Times New Roman" w:hAnsi="Times New Roman" w:cs="Times New Roman"/>
          <w:sz w:val="24"/>
          <w:szCs w:val="24"/>
        </w:rPr>
        <w:t xml:space="preserve"> настоящего Положения, условию участия в мероприятиях по обучению, и подачи заявления о получении государственной услуги по профессиональной ориентации.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8. Прием, учет, хранение, распределение, маршрутизация и изменение заявления о прохождении обучения осуществляются с использованием портала "Работа в России".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lastRenderedPageBreak/>
        <w:t xml:space="preserve">9. Органы службы занятости оказывают содействие отдельным категориям граждан, указанным в </w:t>
      </w:r>
      <w:hyperlink w:anchor="P47" w:history="1">
        <w:r w:rsidRPr="00BF7DE0">
          <w:rPr>
            <w:rFonts w:ascii="Times New Roman" w:hAnsi="Times New Roman" w:cs="Times New Roman"/>
            <w:color w:val="0000FF"/>
            <w:sz w:val="24"/>
            <w:szCs w:val="24"/>
          </w:rPr>
          <w:t>подпункте "а" пункта 4</w:t>
        </w:r>
      </w:hyperlink>
      <w:r w:rsidRPr="00BF7DE0">
        <w:rPr>
          <w:rFonts w:ascii="Times New Roman" w:hAnsi="Times New Roman" w:cs="Times New Roman"/>
          <w:sz w:val="24"/>
          <w:szCs w:val="24"/>
        </w:rPr>
        <w:t xml:space="preserve"> настоящего Положения, в подаче заявления о прохождении обучения путем предоставления доступа к техническим средствам связи в центрах занятости населения, а также оказания консультационных услуг.</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Органы службы занятости вправе запрашивать у граждан, подавших заявление, документы, подтверждающие их соответствие условию участия в мероприятиях, а также запрашивать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том числе путем направления межведомственных запросов с использованием единой системы межведомственного электронного взаимодействия.</w:t>
      </w:r>
    </w:p>
    <w:p w:rsidR="00BF7DE0" w:rsidRPr="00BF7DE0" w:rsidRDefault="00BF7DE0" w:rsidP="00BF7DE0">
      <w:pPr>
        <w:pStyle w:val="ConsPlusNormal"/>
        <w:jc w:val="both"/>
        <w:rPr>
          <w:rFonts w:ascii="Times New Roman" w:hAnsi="Times New Roman" w:cs="Times New Roman"/>
          <w:sz w:val="24"/>
          <w:szCs w:val="24"/>
        </w:rPr>
      </w:pPr>
      <w:r w:rsidRPr="00BF7DE0">
        <w:rPr>
          <w:rFonts w:ascii="Times New Roman" w:hAnsi="Times New Roman" w:cs="Times New Roman"/>
          <w:sz w:val="24"/>
          <w:szCs w:val="24"/>
        </w:rPr>
        <w:t xml:space="preserve">(абзац введен </w:t>
      </w:r>
      <w:hyperlink r:id="rId15" w:history="1">
        <w:r w:rsidRPr="00BF7DE0">
          <w:rPr>
            <w:rFonts w:ascii="Times New Roman" w:hAnsi="Times New Roman" w:cs="Times New Roman"/>
            <w:color w:val="0000FF"/>
            <w:sz w:val="24"/>
            <w:szCs w:val="24"/>
          </w:rPr>
          <w:t>Постановлением</w:t>
        </w:r>
      </w:hyperlink>
      <w:r w:rsidRPr="00BF7DE0">
        <w:rPr>
          <w:rFonts w:ascii="Times New Roman" w:hAnsi="Times New Roman" w:cs="Times New Roman"/>
          <w:sz w:val="24"/>
          <w:szCs w:val="24"/>
        </w:rPr>
        <w:t xml:space="preserve"> Правительства РФ от 18.03.2022 N 409)</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10. О ходе рассмотрения заявления о прохождении обучения граждане уведомляются с использованием портала "Работа в России" путем автоматизированного формирования и передачи текстовых сообщений на адрес электронной почты граждан, указанный в заявлении о прохождении обучения.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4" w:name="P76"/>
      <w:bookmarkEnd w:id="4"/>
      <w:r w:rsidRPr="00BF7DE0">
        <w:rPr>
          <w:rFonts w:ascii="Times New Roman" w:hAnsi="Times New Roman" w:cs="Times New Roman"/>
          <w:sz w:val="24"/>
          <w:szCs w:val="24"/>
        </w:rPr>
        <w:t>11.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 подавшими заявление о прохождении обучения, оказывают им государственную услугу по профессиональной ориентации, по итогам которой формируется заключение, содержащее одну из следующих рекомендаций:</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а)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5" w:name="P78"/>
      <w:bookmarkEnd w:id="5"/>
      <w:r w:rsidRPr="00BF7DE0">
        <w:rPr>
          <w:rFonts w:ascii="Times New Roman" w:hAnsi="Times New Roman" w:cs="Times New Roman"/>
          <w:sz w:val="24"/>
          <w:szCs w:val="24"/>
        </w:rPr>
        <w:t>б) нецелесообразность прохождения профессионального обучения или получения дополнительного профессионального образования;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6" w:name="P79"/>
      <w:bookmarkEnd w:id="6"/>
      <w:r w:rsidRPr="00BF7DE0">
        <w:rPr>
          <w:rFonts w:ascii="Times New Roman" w:hAnsi="Times New Roman" w:cs="Times New Roman"/>
          <w:sz w:val="24"/>
          <w:szCs w:val="24"/>
        </w:rPr>
        <w:t xml:space="preserve">в)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w:t>
      </w:r>
      <w:hyperlink w:anchor="P69" w:history="1">
        <w:r w:rsidRPr="00BF7DE0">
          <w:rPr>
            <w:rFonts w:ascii="Times New Roman" w:hAnsi="Times New Roman" w:cs="Times New Roman"/>
            <w:color w:val="0000FF"/>
            <w:sz w:val="24"/>
            <w:szCs w:val="24"/>
          </w:rPr>
          <w:t>абзацем вторым пункта 7</w:t>
        </w:r>
      </w:hyperlink>
      <w:r w:rsidRPr="00BF7DE0">
        <w:rPr>
          <w:rFonts w:ascii="Times New Roman" w:hAnsi="Times New Roman" w:cs="Times New Roman"/>
          <w:sz w:val="24"/>
          <w:szCs w:val="24"/>
        </w:rPr>
        <w:t xml:space="preserve"> настоящего Положения образовательной программы.</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12. В случае согласия гражданина на изменение выбранной образовательной программы в соответствии с рекомендацией, указанной в </w:t>
      </w:r>
      <w:hyperlink w:anchor="P79" w:history="1">
        <w:r w:rsidRPr="00BF7DE0">
          <w:rPr>
            <w:rFonts w:ascii="Times New Roman" w:hAnsi="Times New Roman" w:cs="Times New Roman"/>
            <w:color w:val="0000FF"/>
            <w:sz w:val="24"/>
            <w:szCs w:val="24"/>
          </w:rPr>
          <w:t>подпункте "в" пункта 11</w:t>
        </w:r>
      </w:hyperlink>
      <w:r w:rsidRPr="00BF7DE0">
        <w:rPr>
          <w:rFonts w:ascii="Times New Roman" w:hAnsi="Times New Roman" w:cs="Times New Roman"/>
          <w:sz w:val="24"/>
          <w:szCs w:val="24"/>
        </w:rPr>
        <w:t xml:space="preserve"> настоящего Положения, гражданином осуществляется отзыв заявления о прохождении обучения и подается новое заявление о прохождении обучения.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13. Органы службы занятости в срок, не превышающий 7 рабочих дней с даты направления гражданином заявления о прохождении обучения, принимают решение о прохождении профессионального 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14. Федеральные операторы для организации прохождения профессионального обучения и получения дополнительного профессионального образования отдельных </w:t>
      </w:r>
      <w:r w:rsidRPr="00BF7DE0">
        <w:rPr>
          <w:rFonts w:ascii="Times New Roman" w:hAnsi="Times New Roman" w:cs="Times New Roman"/>
          <w:sz w:val="24"/>
          <w:szCs w:val="24"/>
        </w:rPr>
        <w:lastRenderedPageBreak/>
        <w:t xml:space="preserve">категорий граждан вправе привлекать органы службы занятости населения субъектов Российской Федерации в соответствии с соглашениями, предусмотренными </w:t>
      </w:r>
      <w:hyperlink w:anchor="P87" w:history="1">
        <w:r w:rsidRPr="00BF7DE0">
          <w:rPr>
            <w:rFonts w:ascii="Times New Roman" w:hAnsi="Times New Roman" w:cs="Times New Roman"/>
            <w:color w:val="0000FF"/>
            <w:sz w:val="24"/>
            <w:szCs w:val="24"/>
          </w:rPr>
          <w:t>пунктом 15</w:t>
        </w:r>
      </w:hyperlink>
      <w:r w:rsidRPr="00BF7DE0">
        <w:rPr>
          <w:rFonts w:ascii="Times New Roman" w:hAnsi="Times New Roman" w:cs="Times New Roman"/>
          <w:sz w:val="24"/>
          <w:szCs w:val="24"/>
        </w:rPr>
        <w:t xml:space="preserve"> настоящего Положения, или иные организации, ответственные за организацию профессионального обучения и дополнительного профессионального образования участников мероприятий по обучению в субъекте Российской Федерации, определенные высшим исполнительным органом государственной власти субъекта Российской Федерации (далее - иные организации).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14(1). В случае направления органами службы занятости безработных граждан, зарегистрированных в органах службы занятости, на прохождение профессионального обучения и получение дополнительного профессионального образования в рамках соглашений, указанных в </w:t>
      </w:r>
      <w:hyperlink w:anchor="P87" w:history="1">
        <w:r w:rsidRPr="00BF7DE0">
          <w:rPr>
            <w:rFonts w:ascii="Times New Roman" w:hAnsi="Times New Roman" w:cs="Times New Roman"/>
            <w:color w:val="0000FF"/>
            <w:sz w:val="24"/>
            <w:szCs w:val="24"/>
          </w:rPr>
          <w:t>пункте 15</w:t>
        </w:r>
      </w:hyperlink>
      <w:r w:rsidRPr="00BF7DE0">
        <w:rPr>
          <w:rFonts w:ascii="Times New Roman" w:hAnsi="Times New Roman" w:cs="Times New Roman"/>
          <w:sz w:val="24"/>
          <w:szCs w:val="24"/>
        </w:rPr>
        <w:t xml:space="preserve"> настоящего Положения,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 за исключением случаев, предусмотренных </w:t>
      </w:r>
      <w:hyperlink r:id="rId16" w:history="1">
        <w:r w:rsidRPr="00BF7DE0">
          <w:rPr>
            <w:rFonts w:ascii="Times New Roman" w:hAnsi="Times New Roman" w:cs="Times New Roman"/>
            <w:color w:val="0000FF"/>
            <w:sz w:val="24"/>
            <w:szCs w:val="24"/>
          </w:rPr>
          <w:t>Законом</w:t>
        </w:r>
      </w:hyperlink>
      <w:r w:rsidRPr="00BF7DE0">
        <w:rPr>
          <w:rFonts w:ascii="Times New Roman" w:hAnsi="Times New Roman" w:cs="Times New Roman"/>
          <w:sz w:val="24"/>
          <w:szCs w:val="24"/>
        </w:rPr>
        <w:t xml:space="preserve"> Российской Федерации "О занятости населения в Российской Федерации".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Выплата пособия по безработице прекращается или приостанавливается в случаях, предусмотренных </w:t>
      </w:r>
      <w:hyperlink r:id="rId17" w:history="1">
        <w:r w:rsidRPr="00BF7DE0">
          <w:rPr>
            <w:rFonts w:ascii="Times New Roman" w:hAnsi="Times New Roman" w:cs="Times New Roman"/>
            <w:color w:val="0000FF"/>
            <w:sz w:val="24"/>
            <w:szCs w:val="24"/>
          </w:rPr>
          <w:t>статьей 35</w:t>
        </w:r>
      </w:hyperlink>
      <w:r w:rsidRPr="00BF7DE0">
        <w:rPr>
          <w:rFonts w:ascii="Times New Roman" w:hAnsi="Times New Roman" w:cs="Times New Roman"/>
          <w:sz w:val="24"/>
          <w:szCs w:val="24"/>
        </w:rPr>
        <w:t xml:space="preserve"> Закона Российской Федерации "О занятости населения в Российской Федерации".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rsidR="00BF7DE0" w:rsidRPr="00BF7DE0" w:rsidRDefault="00BF7DE0" w:rsidP="00BF7DE0">
      <w:pPr>
        <w:pStyle w:val="ConsPlusNormal"/>
        <w:jc w:val="both"/>
        <w:rPr>
          <w:rFonts w:ascii="Times New Roman" w:hAnsi="Times New Roman" w:cs="Times New Roman"/>
          <w:sz w:val="24"/>
          <w:szCs w:val="24"/>
        </w:rPr>
      </w:pPr>
      <w:r w:rsidRPr="00BF7DE0">
        <w:rPr>
          <w:rFonts w:ascii="Times New Roman" w:hAnsi="Times New Roman" w:cs="Times New Roman"/>
          <w:sz w:val="24"/>
          <w:szCs w:val="24"/>
        </w:rPr>
        <w:t xml:space="preserve">(п. 14(1) введен </w:t>
      </w:r>
      <w:hyperlink r:id="rId18" w:history="1">
        <w:r w:rsidRPr="00BF7DE0">
          <w:rPr>
            <w:rFonts w:ascii="Times New Roman" w:hAnsi="Times New Roman" w:cs="Times New Roman"/>
            <w:color w:val="0000FF"/>
            <w:sz w:val="24"/>
            <w:szCs w:val="24"/>
          </w:rPr>
          <w:t>Постановлением</w:t>
        </w:r>
      </w:hyperlink>
      <w:r w:rsidRPr="00BF7DE0">
        <w:rPr>
          <w:rFonts w:ascii="Times New Roman" w:hAnsi="Times New Roman" w:cs="Times New Roman"/>
          <w:sz w:val="24"/>
          <w:szCs w:val="24"/>
        </w:rPr>
        <w:t xml:space="preserve"> Правительства РФ от 18.03.2022 N 409)</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7" w:name="P87"/>
      <w:bookmarkEnd w:id="7"/>
      <w:r w:rsidRPr="00BF7DE0">
        <w:rPr>
          <w:rFonts w:ascii="Times New Roman" w:hAnsi="Times New Roman" w:cs="Times New Roman"/>
          <w:sz w:val="24"/>
          <w:szCs w:val="24"/>
        </w:rPr>
        <w:t>15. Федеральные операторы заключают с органами исполнительной власти субъектов Российской Федерации, осуществляющими полномочия в области содействия занятости населения, соглашения, определяющие условия и порядок их взаимодействия при организации профессионального обучения и дополнительного профессионального образования, а также при реализации мероприятий по содействию трудоустройству граждан, прошедших профессиональное обучение или получивших дополнительное профессиональное образование.</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16. Занятость 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(иные организации) совместно с органами службы занятости.</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8" w:name="P89"/>
      <w:bookmarkEnd w:id="8"/>
      <w:r w:rsidRPr="00BF7DE0">
        <w:rPr>
          <w:rFonts w:ascii="Times New Roman" w:hAnsi="Times New Roman" w:cs="Times New Roman"/>
          <w:sz w:val="24"/>
          <w:szCs w:val="24"/>
        </w:rPr>
        <w:t>17. В целях обеспечения занятости граждан, направляемых для прохождения профессионального обучения или получения дополнительного профессионального образования, заключается трехсторонний договор между организацией, осуществляющей образовательную деятельность, участником мероприятий по обучению и работодателем, предусматривающий обязательства, связанные с трудоустройством участника мероприятий по обучению, или двусторонний договор между организацией, осуществляющей образовательную деятельность, и участником мероприятий по обучению,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или начать применять специальный налоговый режим "Налог на профессиональный доход".</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18. В целях обмена информацией и содействия самозанятости и индивидуальной предпринимательской деятельности граждан, прошедших обучение, федеральные </w:t>
      </w:r>
      <w:r w:rsidRPr="00BF7DE0">
        <w:rPr>
          <w:rFonts w:ascii="Times New Roman" w:hAnsi="Times New Roman" w:cs="Times New Roman"/>
          <w:sz w:val="24"/>
          <w:szCs w:val="24"/>
        </w:rPr>
        <w:lastRenderedPageBreak/>
        <w:t>операторы заключают соглашения с юридическими лицами, наделенными функциями единого органа управления организациями, образующими инфраструктуру поддержки субъектов малого и среднего предпринимательства, функционирующими и размещенными на базе центров "Мой бизнес", действующими в соответствии с требованиями к организациям, образующим инфраструктуру поддержки субъектов малого и среднего предпринимательства, утвержденных Министерством экономического развития Российской Федерации (далее - единый орган управления организациями). В целях настоящего Положения под центром "Мой бизнес"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для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19. При заключении двустороннего договора, предусмотренного </w:t>
      </w:r>
      <w:hyperlink w:anchor="P89" w:history="1">
        <w:r w:rsidRPr="00BF7DE0">
          <w:rPr>
            <w:rFonts w:ascii="Times New Roman" w:hAnsi="Times New Roman" w:cs="Times New Roman"/>
            <w:color w:val="0000FF"/>
            <w:sz w:val="24"/>
            <w:szCs w:val="24"/>
          </w:rPr>
          <w:t>пунктом 17</w:t>
        </w:r>
      </w:hyperlink>
      <w:r w:rsidRPr="00BF7DE0">
        <w:rPr>
          <w:rFonts w:ascii="Times New Roman" w:hAnsi="Times New Roman" w:cs="Times New Roman"/>
          <w:sz w:val="24"/>
          <w:szCs w:val="24"/>
        </w:rPr>
        <w:t xml:space="preserve"> настоящего Положения,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 доступных на территории соответствующего субъекта Российской Федерации. Дополнительно в рамках указанного двустороннего договора федеральные операторы направляют граждан, прошедших обучение и заинтересованных в регистрации в качестве индивидуального предпринимателя, планирующего в частности применять специальный налоговый режим "Налог на профессиональный доход",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предпринимательской деятельности, при необходимости для прохождения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9" w:name="P92"/>
      <w:bookmarkEnd w:id="9"/>
      <w:r w:rsidRPr="00BF7DE0">
        <w:rPr>
          <w:rFonts w:ascii="Times New Roman" w:hAnsi="Times New Roman" w:cs="Times New Roman"/>
          <w:sz w:val="24"/>
          <w:szCs w:val="24"/>
        </w:rPr>
        <w:t>20. В случае если работодатель является организацией, осуществляющей образовательную деятельность, в которой обучался участник мероприятий по обучению, обеспечение занятости обучаемых граждан осуществляется на основании двустороннего договора, заключенного между участником мероприятий по обучению и работодателем, предусматривающего обязательства, связанные с трудоустройством участника мероприятий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10" w:name="P93"/>
      <w:bookmarkEnd w:id="10"/>
      <w:r w:rsidRPr="00BF7DE0">
        <w:rPr>
          <w:rFonts w:ascii="Times New Roman" w:hAnsi="Times New Roman" w:cs="Times New Roman"/>
          <w:sz w:val="24"/>
          <w:szCs w:val="24"/>
        </w:rPr>
        <w:t xml:space="preserve">21. В случае если гражданином,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 не заключены договоры, указанные в </w:t>
      </w:r>
      <w:hyperlink w:anchor="P89" w:history="1">
        <w:r w:rsidRPr="00BF7DE0">
          <w:rPr>
            <w:rFonts w:ascii="Times New Roman" w:hAnsi="Times New Roman" w:cs="Times New Roman"/>
            <w:color w:val="0000FF"/>
            <w:sz w:val="24"/>
            <w:szCs w:val="24"/>
          </w:rPr>
          <w:t>пунктах 17</w:t>
        </w:r>
      </w:hyperlink>
      <w:r w:rsidRPr="00BF7DE0">
        <w:rPr>
          <w:rFonts w:ascii="Times New Roman" w:hAnsi="Times New Roman" w:cs="Times New Roman"/>
          <w:sz w:val="24"/>
          <w:szCs w:val="24"/>
        </w:rPr>
        <w:t xml:space="preserve"> и </w:t>
      </w:r>
      <w:hyperlink w:anchor="P92" w:history="1">
        <w:r w:rsidRPr="00BF7DE0">
          <w:rPr>
            <w:rFonts w:ascii="Times New Roman" w:hAnsi="Times New Roman" w:cs="Times New Roman"/>
            <w:color w:val="0000FF"/>
            <w:sz w:val="24"/>
            <w:szCs w:val="24"/>
          </w:rPr>
          <w:t>20</w:t>
        </w:r>
      </w:hyperlink>
      <w:r w:rsidRPr="00BF7DE0">
        <w:rPr>
          <w:rFonts w:ascii="Times New Roman" w:hAnsi="Times New Roman" w:cs="Times New Roman"/>
          <w:sz w:val="24"/>
          <w:szCs w:val="24"/>
        </w:rPr>
        <w:t xml:space="preserve"> настоящего Положения, орган службы занятости заключает с таким гражданином трехсторонний договор между органом службы занятости, участником мероприятий по обучению и организацией, осуществляющей образовательную деятельность, предусматривающий обязательства, связанные с занятостью участника мероприятий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lastRenderedPageBreak/>
        <w:t>22.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а) несоответствие гражданина, желающего принять участие в мероприятиях по обучению, условиям участия в них;</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б) отказ гражданина, желающего принять участие в мероприятиях по обучению, от представления документов (непредставление документов), подтверждающих соответствие условиям участия в мероприятиях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в) представление гражданином, желающим принять участие в мероприятиях по обучению, недостоверной информации для участия в мероприятиях по обучению;</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г) одновременный отказ гражданина, желающего принять участие в мероприятиях по обучению, подавшего заявление о прохождении обучения, от заключения договоров, указанных в </w:t>
      </w:r>
      <w:hyperlink w:anchor="P89" w:history="1">
        <w:r w:rsidRPr="00BF7DE0">
          <w:rPr>
            <w:rFonts w:ascii="Times New Roman" w:hAnsi="Times New Roman" w:cs="Times New Roman"/>
            <w:color w:val="0000FF"/>
            <w:sz w:val="24"/>
            <w:szCs w:val="24"/>
          </w:rPr>
          <w:t>пунктах 17</w:t>
        </w:r>
      </w:hyperlink>
      <w:r w:rsidRPr="00BF7DE0">
        <w:rPr>
          <w:rFonts w:ascii="Times New Roman" w:hAnsi="Times New Roman" w:cs="Times New Roman"/>
          <w:sz w:val="24"/>
          <w:szCs w:val="24"/>
        </w:rPr>
        <w:t xml:space="preserve"> и </w:t>
      </w:r>
      <w:hyperlink w:anchor="P92" w:history="1">
        <w:r w:rsidRPr="00BF7DE0">
          <w:rPr>
            <w:rFonts w:ascii="Times New Roman" w:hAnsi="Times New Roman" w:cs="Times New Roman"/>
            <w:color w:val="0000FF"/>
            <w:sz w:val="24"/>
            <w:szCs w:val="24"/>
          </w:rPr>
          <w:t>20</w:t>
        </w:r>
      </w:hyperlink>
      <w:r w:rsidRPr="00BF7DE0">
        <w:rPr>
          <w:rFonts w:ascii="Times New Roman" w:hAnsi="Times New Roman" w:cs="Times New Roman"/>
          <w:sz w:val="24"/>
          <w:szCs w:val="24"/>
        </w:rPr>
        <w:t xml:space="preserve"> настоящего Положения, и отказ от изменения выбранной образовательной программы по результатам оказания государственной услуги по профессиональной ориентации;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д) наличие заключения с рекомендациями о нецелесообразности прохождения профессионального обучения или получения дополнительного профессионального образования, предусмотренного </w:t>
      </w:r>
      <w:hyperlink w:anchor="P78" w:history="1">
        <w:r w:rsidRPr="00BF7DE0">
          <w:rPr>
            <w:rFonts w:ascii="Times New Roman" w:hAnsi="Times New Roman" w:cs="Times New Roman"/>
            <w:color w:val="0000FF"/>
            <w:sz w:val="24"/>
            <w:szCs w:val="24"/>
          </w:rPr>
          <w:t>подпунктом "б" пункта 11</w:t>
        </w:r>
      </w:hyperlink>
      <w:r w:rsidRPr="00BF7DE0">
        <w:rPr>
          <w:rFonts w:ascii="Times New Roman" w:hAnsi="Times New Roman" w:cs="Times New Roman"/>
          <w:sz w:val="24"/>
          <w:szCs w:val="24"/>
        </w:rPr>
        <w:t xml:space="preserve"> настоящего Положения.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23. Федеральные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иной срок по согласованию с участником мероприятий по обучению, но в любом случае не позднее 30 рабочих дней с даты принятия решения о прохождении профессионального обучения или получении дополнительного образования.</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24. Прохождение профессионального обучения и получение дополнительного профессионального образования участниками мероприятий по обучению осуществляется непосредственно федеральными операторами или на основании договоров (контрактов), заключаемых федеральными операторами (иными организациями) с организациями, осуществляющими образовательную деятельность.</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25. Федеральные операторы проводят предварительный квалификационный отбор организаций, осуществляющих образовательную деятельность, в субъектах Российской Федерации для реализации образовательных программ. При организации отбора учитываются материально-технические и кадровые условия, имеющиеся в организации, осуществляющей образовательную деятельность, для реализации образовательных программ, а также наличие опыта реализации аналогичных программ, в том числе с использованием дистанционных образовательных технологий. По итогам отбора федеральные операторы утверждают перечни организаций, осуществляющих образовательную деятельность, соотнесенных с образовательными программами в субъектах Российской Федерации.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bookmarkStart w:id="11" w:name="P103"/>
      <w:bookmarkEnd w:id="11"/>
      <w:r w:rsidRPr="00BF7DE0">
        <w:rPr>
          <w:rFonts w:ascii="Times New Roman" w:hAnsi="Times New Roman" w:cs="Times New Roman"/>
          <w:sz w:val="24"/>
          <w:szCs w:val="24"/>
        </w:rPr>
        <w:t xml:space="preserve">26. 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(по субъектам Российской Федерации, в том числе по федеральным операторам)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 </w:t>
      </w:r>
      <w:r w:rsidRPr="00BF7DE0">
        <w:rPr>
          <w:rFonts w:ascii="Times New Roman" w:hAnsi="Times New Roman" w:cs="Times New Roman"/>
          <w:sz w:val="24"/>
          <w:szCs w:val="24"/>
        </w:rPr>
        <w:lastRenderedPageBreak/>
        <w:t>отражающего напряженность ситуации на рынке труда субъекта Российской Федерации (отношение численности незанятых граждан к количеству свободных рабочих мест и вакантных должностей, имеющихся в базах данных органов службы занятости), а также на основании предложений уполномоченных органов субъектов Российской Федерации.</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27. На основании оценки ситуации на рынке труда, в том числе качественного состава граждан, ищущих работу, структурного и отраслевого соотношения свободных рабочих мест и вакантных должностей, имеющихся в базах данных органов службы занятости, потенциала обеспечения занятости граждан по итогам обучения, уполномоченные органы субъектов Российской Федерации направляют федеральным операторам (иным организациям) предложения о распределении указанной в </w:t>
      </w:r>
      <w:hyperlink w:anchor="P103" w:history="1">
        <w:r w:rsidRPr="00BF7DE0">
          <w:rPr>
            <w:rFonts w:ascii="Times New Roman" w:hAnsi="Times New Roman" w:cs="Times New Roman"/>
            <w:color w:val="0000FF"/>
            <w:sz w:val="24"/>
            <w:szCs w:val="24"/>
          </w:rPr>
          <w:t>пункте 26</w:t>
        </w:r>
      </w:hyperlink>
      <w:r w:rsidRPr="00BF7DE0">
        <w:rPr>
          <w:rFonts w:ascii="Times New Roman" w:hAnsi="Times New Roman" w:cs="Times New Roman"/>
          <w:sz w:val="24"/>
          <w:szCs w:val="24"/>
        </w:rPr>
        <w:t xml:space="preserve"> настоящего Положения квоты, установленной субъекту Российской Федерации, по образовательным программам.</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28. Федеральные операторы по согласованию с органом исполнительной власти субъекта Российской Федерации, осуществляющим полномочия в области содействия занятости населения, формируют и утверждают перечень востребованных в субъекте Российской Федерации образовательных программ.</w:t>
      </w:r>
    </w:p>
    <w:p w:rsidR="00BF7DE0" w:rsidRPr="00BF7DE0" w:rsidRDefault="00BF7DE0" w:rsidP="00BF7DE0">
      <w:pPr>
        <w:pStyle w:val="ConsPlusNormal"/>
        <w:spacing w:before="220"/>
        <w:ind w:firstLine="540"/>
        <w:jc w:val="both"/>
        <w:rPr>
          <w:rFonts w:ascii="Times New Roman" w:hAnsi="Times New Roman" w:cs="Times New Roman"/>
          <w:sz w:val="24"/>
          <w:szCs w:val="24"/>
        </w:rPr>
      </w:pPr>
      <w:r w:rsidRPr="00BF7DE0">
        <w:rPr>
          <w:rFonts w:ascii="Times New Roman" w:hAnsi="Times New Roman" w:cs="Times New Roman"/>
          <w:sz w:val="24"/>
          <w:szCs w:val="24"/>
        </w:rPr>
        <w:t xml:space="preserve">29. Федеральные операторы осуществляют мониторинг качества профессионального обучения и дополнительного профессионального образования участников мероприятий по обучению на основании разработанной ими риск-ориентированной модели, которая может включать в себя сбор данных фото- и (или) </w:t>
      </w:r>
      <w:proofErr w:type="spellStart"/>
      <w:r w:rsidRPr="00BF7DE0">
        <w:rPr>
          <w:rFonts w:ascii="Times New Roman" w:hAnsi="Times New Roman" w:cs="Times New Roman"/>
          <w:sz w:val="24"/>
          <w:szCs w:val="24"/>
        </w:rPr>
        <w:t>видеофиксации</w:t>
      </w:r>
      <w:proofErr w:type="spellEnd"/>
      <w:r w:rsidRPr="00BF7DE0">
        <w:rPr>
          <w:rFonts w:ascii="Times New Roman" w:hAnsi="Times New Roman" w:cs="Times New Roman"/>
          <w:sz w:val="24"/>
          <w:szCs w:val="24"/>
        </w:rPr>
        <w:t xml:space="preserve"> оказания услуг или данных, получаемых посредством смс-опросов участников мероприятий по обучению, использования систем автоматизированных процедур наблюдения и контроля за дистанционным испытанием, а также иных данных, необходимых для осуществления мониторинга.</w:t>
      </w:r>
    </w:p>
    <w:p w:rsidR="00BF7DE0" w:rsidRPr="00BF7DE0" w:rsidRDefault="00BF7DE0" w:rsidP="00BF7DE0">
      <w:pPr>
        <w:pStyle w:val="ConsPlusNormal"/>
        <w:jc w:val="both"/>
        <w:rPr>
          <w:rFonts w:ascii="Times New Roman" w:hAnsi="Times New Roman" w:cs="Times New Roman"/>
          <w:sz w:val="24"/>
          <w:szCs w:val="24"/>
        </w:rPr>
      </w:pPr>
    </w:p>
    <w:p w:rsidR="00BF7DE0" w:rsidRPr="00BF7DE0" w:rsidRDefault="00BF7DE0" w:rsidP="00BF7DE0">
      <w:pPr>
        <w:pStyle w:val="ConsPlusNormal"/>
        <w:jc w:val="both"/>
        <w:rPr>
          <w:rFonts w:ascii="Times New Roman" w:hAnsi="Times New Roman" w:cs="Times New Roman"/>
          <w:sz w:val="24"/>
          <w:szCs w:val="24"/>
        </w:rPr>
      </w:pPr>
    </w:p>
    <w:p w:rsidR="00BF7DE0" w:rsidRPr="00BF7DE0" w:rsidRDefault="00BF7DE0" w:rsidP="00BF7DE0">
      <w:pPr>
        <w:pStyle w:val="ConsPlusNormal"/>
        <w:pBdr>
          <w:top w:val="single" w:sz="6" w:space="0" w:color="auto"/>
        </w:pBdr>
        <w:spacing w:before="100" w:after="100"/>
        <w:jc w:val="both"/>
        <w:rPr>
          <w:rFonts w:ascii="Times New Roman" w:hAnsi="Times New Roman" w:cs="Times New Roman"/>
          <w:sz w:val="24"/>
          <w:szCs w:val="24"/>
        </w:rPr>
      </w:pPr>
    </w:p>
    <w:p w:rsidR="00175BFB" w:rsidRPr="00BF7DE0" w:rsidRDefault="00BF7DE0" w:rsidP="00BF7DE0">
      <w:pPr>
        <w:spacing w:line="240" w:lineRule="auto"/>
        <w:rPr>
          <w:rFonts w:ascii="Times New Roman" w:hAnsi="Times New Roman" w:cs="Times New Roman"/>
          <w:sz w:val="24"/>
          <w:szCs w:val="24"/>
        </w:rPr>
      </w:pPr>
    </w:p>
    <w:sectPr w:rsidR="00175BFB" w:rsidRPr="00BF7DE0" w:rsidSect="000B2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E0"/>
    <w:rsid w:val="001C6D0A"/>
    <w:rsid w:val="00B15384"/>
    <w:rsid w:val="00B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2A8"/>
  <w15:chartTrackingRefBased/>
  <w15:docId w15:val="{CA573F0C-E3E7-4232-9A2C-404CBBBF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7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7D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730E4A90CA75E915872ABB5F0C49DB7729427011C7AE46866FF98E1C4B4BAF60218B92BE4F05F17EC1D47D4679115862FBD5F5456DB52j2Y8X" TargetMode="External"/><Relationship Id="rId13" Type="http://schemas.openxmlformats.org/officeDocument/2006/relationships/hyperlink" Target="consultantplus://offline/ref=F27730E4A90CA75E915872ABB5F0C49DB7729727041A7AE46866FF98E1C4B4BAF60218B92BE4F15818EC1D47D4679115862FBD5F5456DB52j2Y8X" TargetMode="External"/><Relationship Id="rId18" Type="http://schemas.openxmlformats.org/officeDocument/2006/relationships/hyperlink" Target="consultantplus://offline/ref=F27730E4A90CA75E915872ABB5F0C49DB7729727041A7AE46866FF98E1C4B4BAF60218B92BE4F1571FEC1D47D4679115862FBD5F5456DB52j2Y8X" TargetMode="External"/><Relationship Id="rId3" Type="http://schemas.openxmlformats.org/officeDocument/2006/relationships/webSettings" Target="webSettings.xml"/><Relationship Id="rId7" Type="http://schemas.openxmlformats.org/officeDocument/2006/relationships/hyperlink" Target="consultantplus://offline/ref=F27730E4A90CA75E915872ABB5F0C49DB07B9527011A7AE46866FF98E1C4B4BAF60218B92BE4F05C19EC1D47D4679115862FBD5F5456DB52j2Y8X" TargetMode="External"/><Relationship Id="rId12" Type="http://schemas.openxmlformats.org/officeDocument/2006/relationships/hyperlink" Target="consultantplus://offline/ref=F27730E4A90CA75E915872ABB5F0C49DB7729727041A7AE46866FF98E1C4B4BAF60218B92BE4F1581AEC1D47D4679115862FBD5F5456DB52j2Y8X" TargetMode="External"/><Relationship Id="rId17" Type="http://schemas.openxmlformats.org/officeDocument/2006/relationships/hyperlink" Target="consultantplus://offline/ref=F27730E4A90CA75E915872ABB5F0C49DB07A9124041E7AE46866FF98E1C4B4BAF60218B02BE1FB0B4FA31C1B92318217862FBF5C48j5Y6X" TargetMode="External"/><Relationship Id="rId2" Type="http://schemas.openxmlformats.org/officeDocument/2006/relationships/settings" Target="settings.xml"/><Relationship Id="rId16" Type="http://schemas.openxmlformats.org/officeDocument/2006/relationships/hyperlink" Target="consultantplus://offline/ref=F27730E4A90CA75E915872ABB5F0C49DB07A9124041E7AE46866FF98E1C4B4BAE40240B529E7EE5F1DF94B1692j3Y0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7730E4A90CA75E915872ABB5F0C49DB7729727041A7AE46866FF98E1C4B4BAF60218B92BE4F1581EEC1D47D4679115862FBD5F5456DB52j2Y8X" TargetMode="External"/><Relationship Id="rId11" Type="http://schemas.openxmlformats.org/officeDocument/2006/relationships/hyperlink" Target="consultantplus://offline/ref=F27730E4A90CA75E915872ABB5F0C49DB7729727041A7AE46866FF98E1C4B4BAF60218B92BE4F1581FEC1D47D4679115862FBD5F5456DB52j2Y8X" TargetMode="External"/><Relationship Id="rId5" Type="http://schemas.openxmlformats.org/officeDocument/2006/relationships/hyperlink" Target="consultantplus://offline/ref=F27730E4A90CA75E915872ABB5F0C49DB7729427011C7AE46866FF98E1C4B4BAF60218B92BE4F05F1BEC1D47D4679115862FBD5F5456DB52j2Y8X" TargetMode="External"/><Relationship Id="rId15" Type="http://schemas.openxmlformats.org/officeDocument/2006/relationships/hyperlink" Target="consultantplus://offline/ref=F27730E4A90CA75E915872ABB5F0C49DB7729727041A7AE46866FF98E1C4B4BAF60218B92BE4F15817EC1D47D4679115862FBD5F5456DB52j2Y8X" TargetMode="External"/><Relationship Id="rId10" Type="http://schemas.openxmlformats.org/officeDocument/2006/relationships/hyperlink" Target="consultantplus://offline/ref=F27730E4A90CA75E915872ABB5F0C49DB7729727041A7AE46866FF98E1C4B4BAF60218B92BE4F0561EEC1D47D4679115862FBD5F5456DB52j2Y8X" TargetMode="External"/><Relationship Id="rId19" Type="http://schemas.openxmlformats.org/officeDocument/2006/relationships/fontTable" Target="fontTable.xml"/><Relationship Id="rId4" Type="http://schemas.openxmlformats.org/officeDocument/2006/relationships/hyperlink" Target="consultantplus://offline/ref=F27730E4A90CA75E915872ABB5F0C49DB07A9120011E7AE46866FF98E1C4B4BAF60218B92BE4F05F1BEC1D47D4679115862FBD5F5456DB52j2Y8X" TargetMode="External"/><Relationship Id="rId9" Type="http://schemas.openxmlformats.org/officeDocument/2006/relationships/hyperlink" Target="consultantplus://offline/ref=F27730E4A90CA75E915872ABB5F0C49DB7729727041A7AE46866FF98E1C4B4BAF60218B92BE4F1581EEC1D47D4679115862FBD5F5456DB52j2Y8X" TargetMode="External"/><Relationship Id="rId14" Type="http://schemas.openxmlformats.org/officeDocument/2006/relationships/hyperlink" Target="consultantplus://offline/ref=F27730E4A90CA75E915872ABB5F0C49DB7729727041A7AE46866FF98E1C4B4BAF60218B92BE4F15819EC1D47D4679115862FBD5F5456DB52j2Y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Текерлек Татьяна Николаевна</dc:creator>
  <cp:keywords/>
  <dc:description/>
  <cp:lastModifiedBy>Текерлек Татьяна Николаевна</cp:lastModifiedBy>
  <cp:revision>1</cp:revision>
  <dcterms:created xsi:type="dcterms:W3CDTF">2022-03-22T23:24:00Z</dcterms:created>
  <dcterms:modified xsi:type="dcterms:W3CDTF">2022-03-22T23:26:00Z</dcterms:modified>
</cp:coreProperties>
</file>